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F577F" w14:textId="77777777" w:rsidR="000045B8" w:rsidRPr="00CD10DF" w:rsidRDefault="000045B8" w:rsidP="000045B8">
      <w:pPr>
        <w:spacing w:before="120" w:after="120" w:line="300" w:lineRule="exact"/>
        <w:jc w:val="right"/>
        <w:rPr>
          <w:rFonts w:cs="Arial"/>
        </w:rPr>
      </w:pPr>
    </w:p>
    <w:p w14:paraId="1F0C8106" w14:textId="5E7198C9" w:rsidR="000045B8" w:rsidRPr="00A973A7" w:rsidRDefault="000045B8" w:rsidP="000045B8">
      <w:pPr>
        <w:pStyle w:val="2"/>
        <w:spacing w:before="120" w:after="120" w:line="300" w:lineRule="exact"/>
        <w:rPr>
          <w:color w:val="FF0000"/>
          <w:sz w:val="20"/>
          <w:szCs w:val="20"/>
        </w:rPr>
      </w:pPr>
      <w:bookmarkStart w:id="0" w:name="_Toc59521886"/>
      <w:bookmarkStart w:id="1" w:name="_Toc385579903"/>
      <w:bookmarkStart w:id="2" w:name="_Toc6763761"/>
      <w:bookmarkStart w:id="3" w:name="_Toc6764209"/>
      <w:bookmarkStart w:id="4" w:name="_Toc6828543"/>
      <w:bookmarkStart w:id="5" w:name="_Toc8057582"/>
      <w:bookmarkStart w:id="6" w:name="_Toc15377830"/>
      <w:r w:rsidRPr="309AC263">
        <w:rPr>
          <w:i w:val="0"/>
          <w:iCs w:val="0"/>
          <w:color w:val="000000"/>
          <w:sz w:val="20"/>
          <w:szCs w:val="20"/>
        </w:rPr>
        <w:t>ПЕРЕЧЕНЬ ДОКУМЕНТОВ</w:t>
      </w:r>
      <w:bookmarkEnd w:id="1"/>
      <w:bookmarkEnd w:id="2"/>
      <w:bookmarkEnd w:id="3"/>
      <w:bookmarkEnd w:id="4"/>
      <w:bookmarkEnd w:id="5"/>
      <w:bookmarkEnd w:id="0"/>
      <w:bookmarkEnd w:id="6"/>
    </w:p>
    <w:p w14:paraId="3DBE8D82" w14:textId="77777777" w:rsidR="000045B8" w:rsidRPr="00CF2458" w:rsidRDefault="000045B8" w:rsidP="000045B8">
      <w:pPr>
        <w:spacing w:before="120" w:after="120" w:line="300" w:lineRule="exact"/>
        <w:ind w:right="-6"/>
        <w:jc w:val="both"/>
        <w:rPr>
          <w:rFonts w:cs="Arial"/>
          <w:b/>
          <w:caps/>
        </w:rPr>
      </w:pPr>
      <w:r w:rsidRPr="00CF2458">
        <w:rPr>
          <w:rFonts w:cs="Arial"/>
          <w:b/>
          <w:caps/>
        </w:rPr>
        <w:t>Для юридических лиц Украины</w:t>
      </w:r>
    </w:p>
    <w:p w14:paraId="52479542" w14:textId="77777777" w:rsidR="000045B8" w:rsidRPr="00CC437A" w:rsidRDefault="000045B8" w:rsidP="000045B8">
      <w:pPr>
        <w:numPr>
          <w:ilvl w:val="0"/>
          <w:numId w:val="2"/>
        </w:numPr>
        <w:spacing w:after="120" w:line="300" w:lineRule="exact"/>
        <w:ind w:left="426" w:hanging="426"/>
        <w:jc w:val="both"/>
        <w:rPr>
          <w:rFonts w:cs="Arial"/>
        </w:rPr>
      </w:pPr>
      <w:r w:rsidRPr="00CF2458">
        <w:rPr>
          <w:rFonts w:cs="Arial"/>
          <w:b/>
          <w:i/>
        </w:rPr>
        <w:t>*</w:t>
      </w:r>
      <w:r w:rsidRPr="00E70C22">
        <w:rPr>
          <w:rFonts w:cs="Arial"/>
          <w:b/>
          <w:i/>
        </w:rPr>
        <w:t>Выписка из Единого государственного реестра юридических лиц</w:t>
      </w:r>
      <w:r>
        <w:rPr>
          <w:rFonts w:cs="Arial"/>
          <w:lang w:val="uk-UA"/>
        </w:rPr>
        <w:t>,</w:t>
      </w:r>
      <w:r w:rsidRPr="00CD10DF">
        <w:rPr>
          <w:rFonts w:cs="Arial"/>
        </w:rPr>
        <w:t xml:space="preserve"> физических лиц – </w:t>
      </w:r>
      <w:r w:rsidRPr="00CC437A">
        <w:rPr>
          <w:rFonts w:cs="Arial"/>
        </w:rPr>
        <w:t>предпринимателей и общественных формирований.</w:t>
      </w:r>
    </w:p>
    <w:p w14:paraId="1F35E76F" w14:textId="77777777" w:rsidR="000045B8" w:rsidRPr="00C24D62" w:rsidRDefault="000045B8" w:rsidP="000045B8">
      <w:pPr>
        <w:numPr>
          <w:ilvl w:val="0"/>
          <w:numId w:val="2"/>
        </w:numPr>
        <w:tabs>
          <w:tab w:val="num" w:pos="426"/>
          <w:tab w:val="num" w:pos="1430"/>
        </w:tabs>
        <w:spacing w:after="120" w:line="300" w:lineRule="exact"/>
        <w:ind w:left="426" w:hanging="426"/>
        <w:jc w:val="both"/>
        <w:rPr>
          <w:rFonts w:cs="Arial"/>
        </w:rPr>
      </w:pPr>
      <w:r w:rsidRPr="00C24D62">
        <w:rPr>
          <w:rFonts w:cs="Arial"/>
          <w:b/>
          <w:i/>
        </w:rPr>
        <w:t>*Документ, подтверждающий полномочия представителя Контрагента, на право подписания договоров</w:t>
      </w:r>
      <w:r w:rsidRPr="00C24D62">
        <w:rPr>
          <w:rFonts w:cs="Arial"/>
        </w:rPr>
        <w:t>, например,</w:t>
      </w:r>
    </w:p>
    <w:p w14:paraId="71FC5AB9" w14:textId="77777777" w:rsidR="000045B8" w:rsidRPr="00C24D62" w:rsidRDefault="000045B8" w:rsidP="000045B8">
      <w:pPr>
        <w:numPr>
          <w:ilvl w:val="0"/>
          <w:numId w:val="1"/>
        </w:numPr>
        <w:spacing w:after="120" w:line="300" w:lineRule="exact"/>
        <w:ind w:hanging="294"/>
        <w:jc w:val="both"/>
        <w:rPr>
          <w:rFonts w:cs="Arial"/>
        </w:rPr>
      </w:pPr>
      <w:r w:rsidRPr="00C24D62">
        <w:rPr>
          <w:rFonts w:cs="Arial"/>
        </w:rPr>
        <w:t xml:space="preserve">решение уполномоченного органа управления Контрагента о назначении на должность лица, действующего от имени Контрагента на основании учредительных документов без доверенности; или </w:t>
      </w:r>
    </w:p>
    <w:p w14:paraId="79315D65" w14:textId="77777777" w:rsidR="000045B8" w:rsidRPr="00C24D62" w:rsidRDefault="000045B8" w:rsidP="000045B8">
      <w:pPr>
        <w:numPr>
          <w:ilvl w:val="0"/>
          <w:numId w:val="1"/>
        </w:numPr>
        <w:spacing w:after="120" w:line="300" w:lineRule="exact"/>
        <w:ind w:hanging="294"/>
        <w:jc w:val="both"/>
        <w:rPr>
          <w:rFonts w:cs="Arial"/>
        </w:rPr>
      </w:pPr>
      <w:r w:rsidRPr="00C24D62">
        <w:rPr>
          <w:rFonts w:cs="Arial"/>
        </w:rPr>
        <w:t>доверенность, выданная представител</w:t>
      </w:r>
      <w:bookmarkStart w:id="7" w:name="_GoBack"/>
      <w:bookmarkEnd w:id="7"/>
      <w:r w:rsidRPr="00C24D62">
        <w:rPr>
          <w:rFonts w:cs="Arial"/>
        </w:rPr>
        <w:t>ю Контрагента, не имеющему полномочий на основании учредительных документов;</w:t>
      </w:r>
    </w:p>
    <w:p w14:paraId="75D8E4FF" w14:textId="77777777" w:rsidR="000045B8" w:rsidRPr="00C24D62" w:rsidRDefault="000045B8" w:rsidP="000045B8">
      <w:pPr>
        <w:spacing w:after="120" w:line="300" w:lineRule="exact"/>
        <w:ind w:left="426"/>
        <w:jc w:val="both"/>
        <w:rPr>
          <w:rFonts w:cs="Arial"/>
        </w:rPr>
      </w:pPr>
      <w:r w:rsidRPr="00C24D62">
        <w:rPr>
          <w:rFonts w:cs="Arial"/>
        </w:rPr>
        <w:t>(далее по тексту Регламента – «Документ, подтверждающий полномочия представителя Контрагента, на право подписания договоров»).</w:t>
      </w:r>
    </w:p>
    <w:p w14:paraId="1CD60DD7" w14:textId="77777777" w:rsidR="000045B8" w:rsidRPr="00C24D62" w:rsidRDefault="000045B8" w:rsidP="000045B8">
      <w:pPr>
        <w:spacing w:after="120" w:line="300" w:lineRule="exact"/>
        <w:ind w:left="426"/>
        <w:jc w:val="both"/>
        <w:rPr>
          <w:rFonts w:cs="Arial"/>
        </w:rPr>
      </w:pPr>
      <w:r w:rsidRPr="00C24D62">
        <w:rPr>
          <w:rFonts w:cs="Arial"/>
        </w:rPr>
        <w:t>В случаях, когда в рамках полномочий, предусмотренных учредительными документами Контрагента, для заключения договора требуется согласие органов управления Контрагента, в состав документов, подтверждающих полномочия представителя Контрагента, включается решение уполномоченного органа управления Контрагента о предоставлении такого согласия.</w:t>
      </w:r>
    </w:p>
    <w:p w14:paraId="5ADDA6AE" w14:textId="77777777" w:rsidR="000045B8" w:rsidRPr="00CF2458" w:rsidRDefault="000045B8" w:rsidP="000045B8">
      <w:pPr>
        <w:numPr>
          <w:ilvl w:val="0"/>
          <w:numId w:val="2"/>
        </w:numPr>
        <w:tabs>
          <w:tab w:val="num" w:pos="426"/>
          <w:tab w:val="num" w:pos="1430"/>
        </w:tabs>
        <w:spacing w:after="120" w:line="300" w:lineRule="exact"/>
        <w:ind w:left="426" w:hanging="426"/>
        <w:jc w:val="both"/>
        <w:rPr>
          <w:rFonts w:cs="Arial"/>
        </w:rPr>
      </w:pPr>
      <w:r w:rsidRPr="00C24D62">
        <w:rPr>
          <w:rFonts w:cs="Arial"/>
        </w:rPr>
        <w:t>*</w:t>
      </w:r>
      <w:r w:rsidRPr="00C24D62">
        <w:rPr>
          <w:rFonts w:cs="Arial"/>
          <w:b/>
          <w:i/>
        </w:rPr>
        <w:t>Копия действующего Устава предприятия</w:t>
      </w:r>
      <w:r w:rsidRPr="00C24D62">
        <w:rPr>
          <w:rFonts w:cs="Arial"/>
          <w:b/>
        </w:rPr>
        <w:t xml:space="preserve"> </w:t>
      </w:r>
      <w:r w:rsidRPr="00C24D62">
        <w:rPr>
          <w:rFonts w:cs="Arial"/>
        </w:rPr>
        <w:t>(полностью всех страниц), заверенного печатью Контрагента, или, если контрагент действует на основании модельного устава, решение общего собрания участников такого Контрагента в отношении начала работы на основании модельного устава</w:t>
      </w:r>
      <w:r w:rsidRPr="00CF2458">
        <w:rPr>
          <w:rFonts w:cs="Arial"/>
        </w:rPr>
        <w:t>.</w:t>
      </w:r>
    </w:p>
    <w:p w14:paraId="0450362F" w14:textId="77777777" w:rsidR="000045B8" w:rsidRPr="00C24D62" w:rsidRDefault="000045B8" w:rsidP="000045B8">
      <w:pPr>
        <w:numPr>
          <w:ilvl w:val="0"/>
          <w:numId w:val="2"/>
        </w:numPr>
        <w:tabs>
          <w:tab w:val="num" w:pos="1080"/>
          <w:tab w:val="num" w:pos="1430"/>
        </w:tabs>
        <w:spacing w:after="120" w:line="300" w:lineRule="exact"/>
        <w:ind w:left="360"/>
        <w:jc w:val="both"/>
        <w:rPr>
          <w:rFonts w:cs="Arial"/>
        </w:rPr>
      </w:pPr>
      <w:r w:rsidRPr="00CF2458">
        <w:rPr>
          <w:rFonts w:cs="Arial"/>
          <w:b/>
          <w:i/>
        </w:rPr>
        <w:t>*Сведения о регистрации плательщика НДС</w:t>
      </w:r>
      <w:r w:rsidRPr="00CF2458">
        <w:rPr>
          <w:rFonts w:cs="Arial"/>
        </w:rPr>
        <w:t xml:space="preserve"> (в ф</w:t>
      </w:r>
      <w:r w:rsidRPr="001C4083">
        <w:rPr>
          <w:rFonts w:cs="Arial"/>
        </w:rPr>
        <w:t>орме копии свидетельства о регистрации плательщика НДС, выписки из Реестра плательщиков НДС или в иной форме, возможность предоставления которой предусмотрена действующим законодательством) – для плательщиков НДС. Копия документа, выданного налого</w:t>
      </w:r>
      <w:r w:rsidRPr="00CD10DF">
        <w:rPr>
          <w:rFonts w:cs="Arial"/>
        </w:rPr>
        <w:t>вой инспекцией о том, что организация является неприбыльной – для неприбыльных организаций. Сведения о регистрации плательщика единого налога (в форме копии свидетельства об уплате единого налога, выписки из Реестра плательщиков единого налога или в иной ф</w:t>
      </w:r>
      <w:r w:rsidRPr="00C24D62">
        <w:rPr>
          <w:rFonts w:cs="Arial"/>
        </w:rPr>
        <w:t>орме, возможность предоставления которой предусмотрена действующим законодательством) – для организаций, зарегистрированных по упрощенной системе налогообложения.</w:t>
      </w:r>
    </w:p>
    <w:p w14:paraId="143B5BCE" w14:textId="0309A4BA" w:rsidR="000045B8" w:rsidRDefault="000045B8" w:rsidP="000045B8">
      <w:pPr>
        <w:numPr>
          <w:ilvl w:val="0"/>
          <w:numId w:val="2"/>
        </w:numPr>
        <w:tabs>
          <w:tab w:val="num" w:pos="426"/>
          <w:tab w:val="num" w:pos="1440"/>
        </w:tabs>
        <w:spacing w:after="120" w:line="300" w:lineRule="exact"/>
        <w:ind w:left="426" w:hanging="426"/>
        <w:jc w:val="both"/>
        <w:rPr>
          <w:rFonts w:cs="Arial"/>
        </w:rPr>
      </w:pPr>
      <w:r w:rsidRPr="00C24D62">
        <w:rPr>
          <w:rFonts w:cs="Arial"/>
          <w:b/>
          <w:i/>
        </w:rPr>
        <w:t>*</w:t>
      </w:r>
      <w:r>
        <w:rPr>
          <w:rFonts w:cs="Arial"/>
          <w:b/>
          <w:i/>
        </w:rPr>
        <w:t>Последнюю утвержденную ф</w:t>
      </w:r>
      <w:r w:rsidRPr="00C24D62">
        <w:rPr>
          <w:rFonts w:cs="Arial"/>
          <w:b/>
          <w:i/>
        </w:rPr>
        <w:t>инансовую отчетность за квартал и год</w:t>
      </w:r>
      <w:r w:rsidRPr="00C24D62">
        <w:rPr>
          <w:rFonts w:cs="Arial"/>
          <w:b/>
        </w:rPr>
        <w:t xml:space="preserve">, </w:t>
      </w:r>
      <w:r w:rsidRPr="00C24D62">
        <w:rPr>
          <w:rFonts w:cs="Arial"/>
        </w:rPr>
        <w:t>которые предшествуют периоду Предквалификации. Отчетность должна быть подписана руководством предприятия и заверена печатью предприятия (при наличии аудиторского заключения, предоставлять также заключение и аудированную отчетность).</w:t>
      </w:r>
    </w:p>
    <w:p w14:paraId="240136DC" w14:textId="374207AE" w:rsidR="00714B21" w:rsidRPr="00C24D62" w:rsidRDefault="00714B21" w:rsidP="00714B21">
      <w:pPr>
        <w:numPr>
          <w:ilvl w:val="0"/>
          <w:numId w:val="2"/>
        </w:numPr>
        <w:tabs>
          <w:tab w:val="num" w:pos="426"/>
          <w:tab w:val="num" w:pos="1440"/>
        </w:tabs>
        <w:spacing w:after="120" w:line="300" w:lineRule="exact"/>
        <w:ind w:left="426" w:hanging="426"/>
        <w:jc w:val="both"/>
        <w:rPr>
          <w:rFonts w:cs="Arial"/>
        </w:rPr>
      </w:pPr>
      <w:r w:rsidRPr="00714B21">
        <w:rPr>
          <w:rFonts w:cs="Arial"/>
          <w:b/>
          <w:i/>
        </w:rPr>
        <w:t>Приложение 4ДФ к налоговому расчету сумм дохода 1ДФ за последний отчетный период</w:t>
      </w:r>
      <w:r w:rsidRPr="00C24D62">
        <w:rPr>
          <w:rFonts w:cs="Arial"/>
        </w:rPr>
        <w:t>.</w:t>
      </w:r>
    </w:p>
    <w:p w14:paraId="443DA030" w14:textId="77777777" w:rsidR="000045B8" w:rsidRPr="00C24D62" w:rsidRDefault="000045B8" w:rsidP="000045B8">
      <w:pPr>
        <w:numPr>
          <w:ilvl w:val="0"/>
          <w:numId w:val="2"/>
        </w:numPr>
        <w:tabs>
          <w:tab w:val="num" w:pos="426"/>
          <w:tab w:val="num" w:pos="1440"/>
        </w:tabs>
        <w:spacing w:after="120" w:line="300" w:lineRule="exact"/>
        <w:ind w:left="426" w:hanging="426"/>
        <w:jc w:val="both"/>
        <w:rPr>
          <w:rFonts w:cs="Arial"/>
        </w:rPr>
      </w:pPr>
      <w:r w:rsidRPr="00C24D62">
        <w:rPr>
          <w:rFonts w:cs="Arial"/>
        </w:rPr>
        <w:t xml:space="preserve"> *</w:t>
      </w:r>
      <w:r w:rsidRPr="00C24D62">
        <w:rPr>
          <w:rFonts w:cs="Arial"/>
          <w:b/>
          <w:i/>
        </w:rPr>
        <w:t>Банковские реквизиты Контрагента</w:t>
      </w:r>
      <w:r w:rsidRPr="00C24D62">
        <w:rPr>
          <w:rFonts w:cs="Arial"/>
        </w:rPr>
        <w:t>, подтвержденные уполномоченным представителем или главным бухгалтером, скрепленные печатью Контрагента, или справка из банка.</w:t>
      </w:r>
    </w:p>
    <w:p w14:paraId="0B372DAE" w14:textId="77777777" w:rsidR="000045B8" w:rsidRPr="00C24D62" w:rsidRDefault="000045B8" w:rsidP="000045B8">
      <w:pPr>
        <w:numPr>
          <w:ilvl w:val="0"/>
          <w:numId w:val="2"/>
        </w:numPr>
        <w:tabs>
          <w:tab w:val="num" w:pos="426"/>
          <w:tab w:val="num" w:pos="1440"/>
        </w:tabs>
        <w:spacing w:after="120" w:line="300" w:lineRule="exact"/>
        <w:ind w:left="426" w:hanging="426"/>
        <w:jc w:val="both"/>
        <w:rPr>
          <w:rFonts w:cs="Arial"/>
          <w:b/>
          <w:i/>
        </w:rPr>
      </w:pPr>
      <w:r w:rsidRPr="00C24D62">
        <w:rPr>
          <w:rFonts w:cs="Arial"/>
          <w:b/>
          <w:i/>
        </w:rPr>
        <w:t>Информация касательно статуса предприятия:</w:t>
      </w:r>
    </w:p>
    <w:p w14:paraId="5EE01053" w14:textId="77777777" w:rsidR="000045B8" w:rsidRPr="00C24D62" w:rsidRDefault="000045B8" w:rsidP="000045B8">
      <w:pPr>
        <w:pStyle w:val="a6"/>
        <w:numPr>
          <w:ilvl w:val="0"/>
          <w:numId w:val="3"/>
        </w:numPr>
        <w:spacing w:after="120" w:line="300" w:lineRule="exact"/>
        <w:ind w:left="630" w:hanging="630"/>
        <w:jc w:val="both"/>
        <w:rPr>
          <w:rFonts w:cs="Arial"/>
        </w:rPr>
      </w:pPr>
      <w:r w:rsidRPr="00C24D62">
        <w:rPr>
          <w:rFonts w:cs="Arial"/>
        </w:rPr>
        <w:t>Документы, подтверждающие наличие производственных мощностей, договора аренды и собственности на движимое и недвижимое имущество (транспорт, склады, офис, базы);</w:t>
      </w:r>
    </w:p>
    <w:p w14:paraId="54DF2F1F" w14:textId="77777777" w:rsidR="000045B8" w:rsidRPr="00C24D62" w:rsidRDefault="000045B8" w:rsidP="000045B8">
      <w:pPr>
        <w:pStyle w:val="a6"/>
        <w:numPr>
          <w:ilvl w:val="0"/>
          <w:numId w:val="3"/>
        </w:numPr>
        <w:spacing w:after="120" w:line="300" w:lineRule="exact"/>
        <w:ind w:left="630" w:hanging="630"/>
        <w:jc w:val="both"/>
        <w:rPr>
          <w:rFonts w:cs="Arial"/>
        </w:rPr>
      </w:pPr>
      <w:r w:rsidRPr="00C24D62">
        <w:rPr>
          <w:rFonts w:cs="Arial"/>
        </w:rPr>
        <w:lastRenderedPageBreak/>
        <w:t>Перечень основных средств предприятия (с указанием принадлежности: в собственности, в аренде);</w:t>
      </w:r>
    </w:p>
    <w:p w14:paraId="111F927B" w14:textId="77777777" w:rsidR="000045B8" w:rsidRPr="00C24D62" w:rsidRDefault="000045B8" w:rsidP="000045B8">
      <w:pPr>
        <w:pStyle w:val="a6"/>
        <w:numPr>
          <w:ilvl w:val="0"/>
          <w:numId w:val="3"/>
        </w:numPr>
        <w:spacing w:after="120" w:line="300" w:lineRule="exact"/>
        <w:ind w:left="630" w:hanging="630"/>
        <w:jc w:val="both"/>
        <w:rPr>
          <w:rFonts w:cs="Arial"/>
        </w:rPr>
      </w:pPr>
      <w:r w:rsidRPr="00C24D62">
        <w:rPr>
          <w:rFonts w:cs="Arial"/>
        </w:rPr>
        <w:t>Кадровый потенциал (штатное расписание)</w:t>
      </w:r>
      <w:r>
        <w:rPr>
          <w:rFonts w:cs="Arial"/>
        </w:rPr>
        <w:t>;</w:t>
      </w:r>
    </w:p>
    <w:p w14:paraId="03432079" w14:textId="77777777" w:rsidR="000045B8" w:rsidRPr="00C24D62" w:rsidRDefault="000045B8" w:rsidP="000045B8">
      <w:pPr>
        <w:pStyle w:val="a6"/>
        <w:numPr>
          <w:ilvl w:val="0"/>
          <w:numId w:val="3"/>
        </w:numPr>
        <w:spacing w:after="120" w:line="300" w:lineRule="exact"/>
        <w:ind w:left="630" w:hanging="630"/>
        <w:jc w:val="both"/>
        <w:rPr>
          <w:rFonts w:cs="Arial"/>
        </w:rPr>
      </w:pPr>
      <w:r w:rsidRPr="00C24D62">
        <w:rPr>
          <w:rFonts w:cs="Arial"/>
        </w:rPr>
        <w:t xml:space="preserve">Документы, подтверждающие наличие у Поставщика средств контроля качества продукции (наличие лаборатории, либо договора с аттестованными лабораториями, перечень средств контроля и мерительного инструмента, документы, подтверждающие прохождение измерительной </w:t>
      </w:r>
      <w:r>
        <w:rPr>
          <w:rFonts w:cs="Arial"/>
        </w:rPr>
        <w:t>техники поверки или аттестации);</w:t>
      </w:r>
    </w:p>
    <w:p w14:paraId="414186BE" w14:textId="77777777" w:rsidR="000045B8" w:rsidRPr="00C24D62" w:rsidRDefault="000045B8" w:rsidP="000045B8">
      <w:pPr>
        <w:pStyle w:val="a6"/>
        <w:numPr>
          <w:ilvl w:val="0"/>
          <w:numId w:val="3"/>
        </w:numPr>
        <w:spacing w:after="120" w:line="300" w:lineRule="exact"/>
        <w:ind w:left="630" w:hanging="630"/>
        <w:jc w:val="both"/>
        <w:rPr>
          <w:rFonts w:cs="Arial"/>
        </w:rPr>
      </w:pPr>
      <w:r w:rsidRPr="00C24D62">
        <w:rPr>
          <w:rFonts w:cs="Arial"/>
        </w:rPr>
        <w:t>Дилерские или представительские документы и др. В случае если компания является торговым представителем производителя, письмо на официальном бланке за подписью Генерального дир</w:t>
      </w:r>
      <w:r>
        <w:rPr>
          <w:rFonts w:cs="Arial"/>
        </w:rPr>
        <w:t>ектора предприятия</w:t>
      </w:r>
      <w:r w:rsidRPr="00C24D62">
        <w:rPr>
          <w:rFonts w:cs="Arial"/>
        </w:rPr>
        <w:t>-производителя, подтверждающее статус предприятия-Поставщика как официального торгового представителя с обязательным указанием срока дейс</w:t>
      </w:r>
      <w:r>
        <w:rPr>
          <w:rFonts w:cs="Arial"/>
        </w:rPr>
        <w:t>твия соответствующего документа.</w:t>
      </w:r>
    </w:p>
    <w:p w14:paraId="09DAF721" w14:textId="77777777" w:rsidR="000045B8" w:rsidRPr="00C24D62" w:rsidRDefault="000045B8" w:rsidP="000045B8">
      <w:pPr>
        <w:numPr>
          <w:ilvl w:val="0"/>
          <w:numId w:val="2"/>
        </w:numPr>
        <w:tabs>
          <w:tab w:val="num" w:pos="426"/>
          <w:tab w:val="num" w:pos="1440"/>
        </w:tabs>
        <w:spacing w:after="120" w:line="300" w:lineRule="exact"/>
        <w:ind w:left="426" w:hanging="426"/>
        <w:jc w:val="both"/>
        <w:rPr>
          <w:rFonts w:cs="Arial"/>
        </w:rPr>
      </w:pPr>
      <w:r w:rsidRPr="00C24D62">
        <w:rPr>
          <w:rFonts w:cs="Arial"/>
        </w:rPr>
        <w:t xml:space="preserve">Описание схемы поставки ТМЦ/Услуг в свободной форме, с указанием всех участников цепи поставки и приложением подтверждающих документов (договоров с Поставщиками). </w:t>
      </w:r>
    </w:p>
    <w:p w14:paraId="304757C6" w14:textId="77777777" w:rsidR="000045B8" w:rsidRPr="00C24D62" w:rsidRDefault="000045B8" w:rsidP="000045B8">
      <w:pPr>
        <w:numPr>
          <w:ilvl w:val="0"/>
          <w:numId w:val="2"/>
        </w:numPr>
        <w:tabs>
          <w:tab w:val="num" w:pos="426"/>
          <w:tab w:val="num" w:pos="1440"/>
        </w:tabs>
        <w:spacing w:after="120" w:line="300" w:lineRule="exact"/>
        <w:ind w:left="426" w:hanging="426"/>
        <w:jc w:val="both"/>
        <w:rPr>
          <w:rFonts w:cs="Arial"/>
        </w:rPr>
      </w:pPr>
      <w:r w:rsidRPr="00C24D62">
        <w:rPr>
          <w:rFonts w:cs="Arial"/>
        </w:rPr>
        <w:t>*Лицензии (в том случае, если вид деятельности Контрагента подлежит лицензированию) и разрешительные документы (разрешения/декларации на выполнение работ повышенной опасности</w:t>
      </w:r>
      <w:r>
        <w:rPr>
          <w:rFonts w:cs="Arial"/>
        </w:rPr>
        <w:t>, если законодательством предусмотрено получение таких разрешительных документов</w:t>
      </w:r>
      <w:r w:rsidRPr="00C24D62">
        <w:rPr>
          <w:rFonts w:cs="Arial"/>
        </w:rPr>
        <w:t xml:space="preserve">) Контрагента. </w:t>
      </w:r>
    </w:p>
    <w:p w14:paraId="3BFF15E8" w14:textId="77777777" w:rsidR="000045B8" w:rsidRPr="00C24D62" w:rsidRDefault="000045B8" w:rsidP="000045B8">
      <w:pPr>
        <w:numPr>
          <w:ilvl w:val="0"/>
          <w:numId w:val="2"/>
        </w:numPr>
        <w:tabs>
          <w:tab w:val="num" w:pos="426"/>
          <w:tab w:val="num" w:pos="1440"/>
        </w:tabs>
        <w:spacing w:after="120" w:line="300" w:lineRule="exact"/>
        <w:ind w:left="426" w:hanging="426"/>
        <w:jc w:val="both"/>
        <w:rPr>
          <w:rFonts w:cs="Arial"/>
        </w:rPr>
      </w:pPr>
      <w:r w:rsidRPr="00C24D62">
        <w:rPr>
          <w:rFonts w:cs="Arial"/>
        </w:rPr>
        <w:t>Нормативно-техническая документация на предлагаемую продукцию (ТУ, ТТ, СТП, ГОСТ, чертежи, патенты и т.п.);</w:t>
      </w:r>
    </w:p>
    <w:p w14:paraId="43F829FE" w14:textId="77777777" w:rsidR="000045B8" w:rsidRPr="00C24D62" w:rsidRDefault="000045B8" w:rsidP="000045B8">
      <w:pPr>
        <w:numPr>
          <w:ilvl w:val="0"/>
          <w:numId w:val="2"/>
        </w:numPr>
        <w:tabs>
          <w:tab w:val="num" w:pos="426"/>
          <w:tab w:val="num" w:pos="1440"/>
        </w:tabs>
        <w:spacing w:after="120" w:line="300" w:lineRule="exact"/>
        <w:ind w:left="426" w:hanging="426"/>
        <w:jc w:val="both"/>
        <w:rPr>
          <w:rFonts w:cs="Arial"/>
        </w:rPr>
      </w:pPr>
      <w:r w:rsidRPr="00C24D62">
        <w:rPr>
          <w:rFonts w:cs="Arial"/>
        </w:rPr>
        <w:t>*Сертификаты качества (образцы паспортов качества, сертификатов соответствия или др. документов, подтверждающих качество предлагаемой продукции/Услуг);</w:t>
      </w:r>
    </w:p>
    <w:p w14:paraId="226FBE68" w14:textId="77777777" w:rsidR="000045B8" w:rsidRDefault="000045B8" w:rsidP="000045B8">
      <w:pPr>
        <w:numPr>
          <w:ilvl w:val="0"/>
          <w:numId w:val="2"/>
        </w:numPr>
        <w:tabs>
          <w:tab w:val="num" w:pos="426"/>
          <w:tab w:val="num" w:pos="1440"/>
        </w:tabs>
        <w:spacing w:after="120" w:line="300" w:lineRule="exact"/>
        <w:ind w:left="426" w:hanging="426"/>
        <w:jc w:val="both"/>
        <w:rPr>
          <w:rFonts w:cs="Arial"/>
        </w:rPr>
      </w:pPr>
      <w:r w:rsidRPr="00C24D62">
        <w:rPr>
          <w:rFonts w:cs="Arial"/>
        </w:rPr>
        <w:t>Референс-лист, а также информация отражающая данные о крупных Контрагентах, опыте работы, значительных контрактов.</w:t>
      </w:r>
    </w:p>
    <w:p w14:paraId="33E85A0C" w14:textId="77777777" w:rsidR="000045B8" w:rsidRPr="00C24D62" w:rsidRDefault="000045B8" w:rsidP="000045B8">
      <w:pPr>
        <w:numPr>
          <w:ilvl w:val="0"/>
          <w:numId w:val="2"/>
        </w:numPr>
        <w:tabs>
          <w:tab w:val="num" w:pos="426"/>
          <w:tab w:val="num" w:pos="1440"/>
        </w:tabs>
        <w:spacing w:after="120" w:line="300" w:lineRule="exact"/>
        <w:ind w:left="426" w:hanging="426"/>
        <w:jc w:val="both"/>
        <w:rPr>
          <w:rFonts w:cs="Arial"/>
        </w:rPr>
      </w:pPr>
      <w:r>
        <w:rPr>
          <w:rFonts w:cs="Arial"/>
        </w:rPr>
        <w:t xml:space="preserve">Согласие на использование персональных данных установленной формы и подтверждение, что поставщик получил согласия на передачу персональных данных предприятиям Группы Метинвест от всех лиц, чьи персональные данные передаются в рамках предквалификации. </w:t>
      </w:r>
    </w:p>
    <w:p w14:paraId="73D35606" w14:textId="77777777" w:rsidR="000D75EB" w:rsidRDefault="004D7DA3"/>
    <w:sectPr w:rsidR="000D7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7D01B" w14:textId="77777777" w:rsidR="000045B8" w:rsidRDefault="000045B8" w:rsidP="000045B8">
      <w:r>
        <w:separator/>
      </w:r>
    </w:p>
  </w:endnote>
  <w:endnote w:type="continuationSeparator" w:id="0">
    <w:p w14:paraId="1A91204D" w14:textId="77777777" w:rsidR="000045B8" w:rsidRDefault="000045B8" w:rsidP="00004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F34E9" w14:textId="77777777" w:rsidR="000045B8" w:rsidRDefault="000045B8" w:rsidP="000045B8">
      <w:r>
        <w:separator/>
      </w:r>
    </w:p>
  </w:footnote>
  <w:footnote w:type="continuationSeparator" w:id="0">
    <w:p w14:paraId="0C2BE6E8" w14:textId="77777777" w:rsidR="000045B8" w:rsidRDefault="000045B8" w:rsidP="00004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6747"/>
    <w:multiLevelType w:val="hybridMultilevel"/>
    <w:tmpl w:val="BB7C3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A6AA5"/>
    <w:multiLevelType w:val="hybridMultilevel"/>
    <w:tmpl w:val="94A89ADE"/>
    <w:lvl w:ilvl="0" w:tplc="AB66F8F8">
      <w:start w:val="1"/>
      <w:numFmt w:val="decimal"/>
      <w:lvlText w:val="8.%1."/>
      <w:lvlJc w:val="left"/>
      <w:pPr>
        <w:ind w:left="114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13DC268A" w:tentative="1">
      <w:start w:val="1"/>
      <w:numFmt w:val="lowerLetter"/>
      <w:lvlText w:val="%2."/>
      <w:lvlJc w:val="left"/>
      <w:pPr>
        <w:ind w:left="1866" w:hanging="360"/>
      </w:pPr>
    </w:lvl>
    <w:lvl w:ilvl="2" w:tplc="DFDA3352" w:tentative="1">
      <w:start w:val="1"/>
      <w:numFmt w:val="lowerRoman"/>
      <w:lvlText w:val="%3."/>
      <w:lvlJc w:val="right"/>
      <w:pPr>
        <w:ind w:left="2586" w:hanging="180"/>
      </w:pPr>
    </w:lvl>
    <w:lvl w:ilvl="3" w:tplc="537C5794" w:tentative="1">
      <w:start w:val="1"/>
      <w:numFmt w:val="decimal"/>
      <w:lvlText w:val="%4."/>
      <w:lvlJc w:val="left"/>
      <w:pPr>
        <w:ind w:left="3306" w:hanging="360"/>
      </w:pPr>
    </w:lvl>
    <w:lvl w:ilvl="4" w:tplc="3280B35A" w:tentative="1">
      <w:start w:val="1"/>
      <w:numFmt w:val="lowerLetter"/>
      <w:lvlText w:val="%5."/>
      <w:lvlJc w:val="left"/>
      <w:pPr>
        <w:ind w:left="4026" w:hanging="360"/>
      </w:pPr>
    </w:lvl>
    <w:lvl w:ilvl="5" w:tplc="27BCAE98" w:tentative="1">
      <w:start w:val="1"/>
      <w:numFmt w:val="lowerRoman"/>
      <w:lvlText w:val="%6."/>
      <w:lvlJc w:val="right"/>
      <w:pPr>
        <w:ind w:left="4746" w:hanging="180"/>
      </w:pPr>
    </w:lvl>
    <w:lvl w:ilvl="6" w:tplc="8C4E0DC6" w:tentative="1">
      <w:start w:val="1"/>
      <w:numFmt w:val="decimal"/>
      <w:lvlText w:val="%7."/>
      <w:lvlJc w:val="left"/>
      <w:pPr>
        <w:ind w:left="5466" w:hanging="360"/>
      </w:pPr>
    </w:lvl>
    <w:lvl w:ilvl="7" w:tplc="A146A952" w:tentative="1">
      <w:start w:val="1"/>
      <w:numFmt w:val="lowerLetter"/>
      <w:lvlText w:val="%8."/>
      <w:lvlJc w:val="left"/>
      <w:pPr>
        <w:ind w:left="6186" w:hanging="360"/>
      </w:pPr>
    </w:lvl>
    <w:lvl w:ilvl="8" w:tplc="2436710C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6B33427C"/>
    <w:multiLevelType w:val="hybridMultilevel"/>
    <w:tmpl w:val="4184D41E"/>
    <w:lvl w:ilvl="0" w:tplc="32203C78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13DC268A" w:tentative="1">
      <w:start w:val="1"/>
      <w:numFmt w:val="lowerLetter"/>
      <w:lvlText w:val="%2."/>
      <w:lvlJc w:val="left"/>
      <w:pPr>
        <w:ind w:left="1866" w:hanging="360"/>
      </w:pPr>
    </w:lvl>
    <w:lvl w:ilvl="2" w:tplc="DFDA3352" w:tentative="1">
      <w:start w:val="1"/>
      <w:numFmt w:val="lowerRoman"/>
      <w:lvlText w:val="%3."/>
      <w:lvlJc w:val="right"/>
      <w:pPr>
        <w:ind w:left="2586" w:hanging="180"/>
      </w:pPr>
    </w:lvl>
    <w:lvl w:ilvl="3" w:tplc="537C5794" w:tentative="1">
      <w:start w:val="1"/>
      <w:numFmt w:val="decimal"/>
      <w:lvlText w:val="%4."/>
      <w:lvlJc w:val="left"/>
      <w:pPr>
        <w:ind w:left="3306" w:hanging="360"/>
      </w:pPr>
    </w:lvl>
    <w:lvl w:ilvl="4" w:tplc="3280B35A" w:tentative="1">
      <w:start w:val="1"/>
      <w:numFmt w:val="lowerLetter"/>
      <w:lvlText w:val="%5."/>
      <w:lvlJc w:val="left"/>
      <w:pPr>
        <w:ind w:left="4026" w:hanging="360"/>
      </w:pPr>
    </w:lvl>
    <w:lvl w:ilvl="5" w:tplc="27BCAE98" w:tentative="1">
      <w:start w:val="1"/>
      <w:numFmt w:val="lowerRoman"/>
      <w:lvlText w:val="%6."/>
      <w:lvlJc w:val="right"/>
      <w:pPr>
        <w:ind w:left="4746" w:hanging="180"/>
      </w:pPr>
    </w:lvl>
    <w:lvl w:ilvl="6" w:tplc="8C4E0DC6" w:tentative="1">
      <w:start w:val="1"/>
      <w:numFmt w:val="decimal"/>
      <w:lvlText w:val="%7."/>
      <w:lvlJc w:val="left"/>
      <w:pPr>
        <w:ind w:left="5466" w:hanging="360"/>
      </w:pPr>
    </w:lvl>
    <w:lvl w:ilvl="7" w:tplc="A146A952" w:tentative="1">
      <w:start w:val="1"/>
      <w:numFmt w:val="lowerLetter"/>
      <w:lvlText w:val="%8."/>
      <w:lvlJc w:val="left"/>
      <w:pPr>
        <w:ind w:left="6186" w:hanging="360"/>
      </w:pPr>
    </w:lvl>
    <w:lvl w:ilvl="8" w:tplc="2436710C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5B8"/>
    <w:rsid w:val="000045B8"/>
    <w:rsid w:val="00147100"/>
    <w:rsid w:val="00163814"/>
    <w:rsid w:val="002723EB"/>
    <w:rsid w:val="003B5F7C"/>
    <w:rsid w:val="00452C2F"/>
    <w:rsid w:val="004648ED"/>
    <w:rsid w:val="004D6D9F"/>
    <w:rsid w:val="00714B21"/>
    <w:rsid w:val="00A973A7"/>
    <w:rsid w:val="00F8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B9C4D"/>
  <w15:chartTrackingRefBased/>
  <w15:docId w15:val="{0D5753D2-D379-486B-9A86-AE66DEE9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5B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2">
    <w:name w:val="heading 2"/>
    <w:aliases w:val="Sub-clause,Niveau 1 1,/Level 2,H2,Paragraafkop,PARA2,Section Heading,h2,level2,level 2,Major,L2,Reset numbering,KJL:1st Level,h 3,Numbered - 2,S Heading,S Heading 2,Heading Two,(1.1,1.2,1.3 etc),Prophead 2,RFP Heading 2,l2"/>
    <w:basedOn w:val="a"/>
    <w:next w:val="a"/>
    <w:link w:val="21"/>
    <w:qFormat/>
    <w:rsid w:val="000045B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0045B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Заголовок 2 Знак1"/>
    <w:aliases w:val="Sub-clause Знак,Niveau 1 1 Знак,/Level 2 Знак,H2 Знак,Paragraafkop Знак,PARA2 Знак,Section Heading Знак,h2 Знак,level2 Знак,level 2 Знак,Major Знак,L2 Знак,Reset numbering Знак,KJL:1st Level Знак,h 3 Знак,Numbered - 2 Знак,(1.1 Знак"/>
    <w:basedOn w:val="a0"/>
    <w:link w:val="2"/>
    <w:rsid w:val="000045B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footnote text"/>
    <w:basedOn w:val="a"/>
    <w:link w:val="a4"/>
    <w:uiPriority w:val="99"/>
    <w:rsid w:val="000045B8"/>
  </w:style>
  <w:style w:type="character" w:customStyle="1" w:styleId="a4">
    <w:name w:val="Текст сноски Знак"/>
    <w:basedOn w:val="a0"/>
    <w:link w:val="a3"/>
    <w:uiPriority w:val="99"/>
    <w:rsid w:val="000045B8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0045B8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0045B8"/>
  </w:style>
  <w:style w:type="character" w:customStyle="1" w:styleId="a7">
    <w:name w:val="Абзац списка Знак"/>
    <w:basedOn w:val="a0"/>
    <w:link w:val="a6"/>
    <w:uiPriority w:val="34"/>
    <w:rsid w:val="000045B8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94898C08FF11940A84BE001D5EFC302" ma:contentTypeVersion="4219" ma:contentTypeDescription="Создание документа." ma:contentTypeScope="" ma:versionID="7155c20acfc626c14b8ffdbcc62800be">
  <xsd:schema xmlns:xsd="http://www.w3.org/2001/XMLSchema" xmlns:xs="http://www.w3.org/2001/XMLSchema" xmlns:p="http://schemas.microsoft.com/office/2006/metadata/properties" xmlns:ns1="http://schemas.microsoft.com/sharepoint/v3" xmlns:ns2="3d2ab920-a187-4cac-8478-83db3fd1362e" xmlns:ns3="01d6acae-bf74-4381-a932-026ba1d537d9" xmlns:ns4="c8ff8e4a-f125-4cfa-ac95-c947d1eabaa7" targetNamespace="http://schemas.microsoft.com/office/2006/metadata/properties" ma:root="true" ma:fieldsID="76626120c3a641d9dc86a47cda328424" ns1:_="" ns2:_="" ns3:_="" ns4:_="">
    <xsd:import namespace="http://schemas.microsoft.com/sharepoint/v3"/>
    <xsd:import namespace="3d2ab920-a187-4cac-8478-83db3fd1362e"/>
    <xsd:import namespace="01d6acae-bf74-4381-a932-026ba1d537d9"/>
    <xsd:import namespace="c8ff8e4a-f125-4cfa-ac95-c947d1eabaa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ab920-a187-4cac-8478-83db3fd1362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Значение идентификатора документа" ma:description="Значение идентификатора документа, присвоенного данному элементу." ma:indexed="true" ma:internalName="_dlc_DocId" ma:readOnly="true">
      <xsd:simpleType>
        <xsd:restriction base="dms:Text"/>
      </xsd:simpleType>
    </xsd:element>
    <xsd:element name="_dlc_DocIdUrl" ma:index="5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d6acae-bf74-4381-a932-026ba1d537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f8e4a-f125-4cfa-ac95-c947d1eabaa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d2ab920-a187-4cac-8478-83db3fd1362e">CMHXZQSKN7JR-1749554351-711</_dlc_DocId>
    <_dlc_DocIdUrl xmlns="3d2ab920-a187-4cac-8478-83db3fd1362e">
      <Url>https://mih.sharepoint.com/sites/dm/scp/mii/mihPD/_layouts/15/DocIdRedir.aspx?ID=CMHXZQSKN7JR-1749554351-711</Url>
      <Description>CMHXZQSKN7JR-1749554351-711</Description>
    </_dlc_DocIdUrl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BAA1AC0-71B4-45E9-B60E-98476E38D0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1AA8FA-2948-4A7E-8B2C-132E69E910E0}"/>
</file>

<file path=customXml/itemProps3.xml><?xml version="1.0" encoding="utf-8"?>
<ds:datastoreItem xmlns:ds="http://schemas.openxmlformats.org/officeDocument/2006/customXml" ds:itemID="{E44C7B3F-64BF-449F-8175-3DA21F588A7F}">
  <ds:schemaRefs>
    <ds:schemaRef ds:uri="http://schemas.microsoft.com/office/2006/documentManagement/types"/>
    <ds:schemaRef ds:uri="http://purl.org/dc/dcmitype/"/>
    <ds:schemaRef ds:uri="c8ff8e4a-f125-4cfa-ac95-c947d1eabaa7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3d2ab920-a187-4cac-8478-83db3fd1362e"/>
    <ds:schemaRef ds:uri="d66a94fc-10b6-4224-b6b8-b61a5a741d30"/>
    <ds:schemaRef ds:uri="http://purl.org/dc/terms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437F3A8-D8E0-4D8F-A76A-66279D68B1F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METINVEST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Воликова Оксана Николаевна (Oksana.Volikova)</dc:creator>
  <cp:keywords/>
  <dc:description/>
  <cp:lastModifiedBy>Панчишина Арина Александровна (Arina.Panchishina)</cp:lastModifiedBy>
  <cp:revision>8</cp:revision>
  <dcterms:created xsi:type="dcterms:W3CDTF">2022-02-02T10:31:00Z</dcterms:created>
  <dcterms:modified xsi:type="dcterms:W3CDTF">2023-08-28T11:38:00Z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5a63a2-0573-4557-b820-7250717fdc28_Enabled">
    <vt:lpwstr>true</vt:lpwstr>
  </property>
  <property fmtid="{D5CDD505-2E9C-101B-9397-08002B2CF9AE}" pid="3" name="MSIP_Label_695a63a2-0573-4557-b820-7250717fdc28_SetDate">
    <vt:lpwstr>2022-02-02T10:33:55Z</vt:lpwstr>
  </property>
  <property fmtid="{D5CDD505-2E9C-101B-9397-08002B2CF9AE}" pid="4" name="MSIP_Label_695a63a2-0573-4557-b820-7250717fdc28_Method">
    <vt:lpwstr>Standard</vt:lpwstr>
  </property>
  <property fmtid="{D5CDD505-2E9C-101B-9397-08002B2CF9AE}" pid="5" name="MSIP_Label_695a63a2-0573-4557-b820-7250717fdc28_Name">
    <vt:lpwstr>MII Ограниченный доступ</vt:lpwstr>
  </property>
  <property fmtid="{D5CDD505-2E9C-101B-9397-08002B2CF9AE}" pid="6" name="MSIP_Label_695a63a2-0573-4557-b820-7250717fdc28_SiteId">
    <vt:lpwstr>b0bbbc89-2041-434f-8618-bc081a1a01d4</vt:lpwstr>
  </property>
  <property fmtid="{D5CDD505-2E9C-101B-9397-08002B2CF9AE}" pid="7" name="MSIP_Label_695a63a2-0573-4557-b820-7250717fdc28_ActionId">
    <vt:lpwstr>6af3badb-a74d-4362-aa7b-3e121cbbd707</vt:lpwstr>
  </property>
  <property fmtid="{D5CDD505-2E9C-101B-9397-08002B2CF9AE}" pid="8" name="MSIP_Label_695a63a2-0573-4557-b820-7250717fdc28_ContentBits">
    <vt:lpwstr>0</vt:lpwstr>
  </property>
  <property fmtid="{D5CDD505-2E9C-101B-9397-08002B2CF9AE}" pid="9" name="ContentTypeId">
    <vt:lpwstr>0x010100494898C08FF11940A84BE001D5EFC302</vt:lpwstr>
  </property>
  <property fmtid="{D5CDD505-2E9C-101B-9397-08002B2CF9AE}" pid="10" name="_dlc_DocIdItemGuid">
    <vt:lpwstr>53b87982-5ef4-497c-8605-d08e9ccdaeb2</vt:lpwstr>
  </property>
  <property fmtid="{D5CDD505-2E9C-101B-9397-08002B2CF9AE}" pid="11" name="MediaServiceImageTags">
    <vt:lpwstr/>
  </property>
</Properties>
</file>